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2D1" w:rsidRPr="00D512D1" w:rsidRDefault="00D512D1" w:rsidP="00D512D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29166F"/>
          <w:kern w:val="36"/>
          <w:sz w:val="51"/>
          <w:szCs w:val="51"/>
          <w:lang w:eastAsia="cs-CZ"/>
        </w:rPr>
      </w:pPr>
      <w:r w:rsidRPr="00D512D1">
        <w:rPr>
          <w:rFonts w:ascii="Arial" w:eastAsia="Times New Roman" w:hAnsi="Arial" w:cs="Arial"/>
          <w:b/>
          <w:bCs/>
          <w:color w:val="29166F"/>
          <w:kern w:val="36"/>
          <w:sz w:val="51"/>
          <w:szCs w:val="51"/>
          <w:lang w:eastAsia="cs-CZ"/>
        </w:rPr>
        <w:t>ALTUS Professional BOXER čisticí a odmašťovací přípravek 5 l</w:t>
      </w:r>
    </w:p>
    <w:p w:rsidR="00D512D1" w:rsidRPr="00D512D1" w:rsidRDefault="00D512D1" w:rsidP="00D512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D512D1">
        <w:rPr>
          <w:rFonts w:ascii="Arial" w:eastAsia="Times New Roman" w:hAnsi="Arial" w:cs="Arial"/>
          <w:noProof/>
          <w:color w:val="484848"/>
          <w:sz w:val="21"/>
          <w:szCs w:val="21"/>
          <w:bdr w:val="single" w:sz="6" w:space="0" w:color="E6E6E6" w:frame="1"/>
          <w:lang w:eastAsia="cs-CZ"/>
        </w:rPr>
        <w:drawing>
          <wp:inline distT="0" distB="0" distL="0" distR="0">
            <wp:extent cx="3600450" cy="3600450"/>
            <wp:effectExtent l="0" t="0" r="0" b="0"/>
            <wp:docPr id="2" name="Obrázek 2" descr="ALTUS Professional BOXER čisticí a odmašťovací přípravek 5 l">
              <a:hlinkClick xmlns:a="http://schemas.openxmlformats.org/drawingml/2006/main" r:id="rId5" tooltip="&quot;ALTUS Professional BOXER čisticí a odmašťovací přípravek 5 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US Professional BOXER čisticí a odmašťovací přípravek 5 l">
                      <a:hlinkClick r:id="rId5" tooltip="&quot;ALTUS Professional BOXER čisticí a odmašťovací přípravek 5 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2D1" w:rsidRPr="00D512D1" w:rsidRDefault="00D512D1" w:rsidP="00D512D1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  <w:r w:rsidRPr="00D512D1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Vysoce účinný čisticí a odmašťovací přípravek</w:t>
      </w:r>
      <w:r w:rsidRPr="00D512D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D512D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Alkalický přípravek na odstraňování zašlé špíny a mastných nečistot. Výborně čistí a odmašťuje kovové i nekovové omyvatelné a chemikáliím odolné pevné povrchy (např. podlahy, součásti strojů a motorů, grily, krbová skla, plachty nákladních automobilů, kameninu, beton, plast, keramiku). Obsahuje tekutou drátěnku pro extra silný účinek.</w:t>
      </w:r>
      <w:r w:rsidRPr="00D512D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Vyrábí se i ve variantě se </w:t>
      </w:r>
      <w:hyperlink r:id="rId7" w:history="1">
        <w:r w:rsidRPr="00D512D1">
          <w:rPr>
            <w:rFonts w:ascii="Arial" w:eastAsia="Times New Roman" w:hAnsi="Arial" w:cs="Arial"/>
            <w:color w:val="484848"/>
            <w:sz w:val="21"/>
            <w:szCs w:val="21"/>
            <w:u w:val="single"/>
            <w:lang w:eastAsia="cs-CZ"/>
          </w:rPr>
          <w:t>sníženou pěnivostí</w:t>
        </w:r>
      </w:hyperlink>
      <w:r w:rsidRPr="00D512D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pro strojní i ruční použití.</w:t>
      </w:r>
      <w:r w:rsidRPr="00D512D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D512D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D512D1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Ředění: </w:t>
      </w:r>
      <w:r w:rsidRPr="00D512D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 závislosti na míře znečištění používejte roztok 1:50 - 1:2 (20 - 500 ml přípravku do 1 l vody). Na velmi silné znečištění lze použít přípravek neředěný. Pro tlakové mytí používejte roztok 1:150 - 1:100 (7 - 10 ml přípravku do 1 l vody).</w:t>
      </w:r>
      <w:r w:rsidRPr="00D512D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D512D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D512D1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Návod k použití:</w:t>
      </w:r>
      <w:r w:rsidRPr="00D512D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Přípravek nebo roztok přípravku naneste na čištěný povrch, nechte působit asi 5 minut a opláchněte vodou nebo setřete. Horké nebo teplé povrchy (např. motory, grily, krbová skla) nechte před nanesením přípravku vychladnout. U citlivých materiálů proveďte nejdříve zkoušku nanesením přípravku na málo viditelnou část.</w:t>
      </w:r>
      <w:r w:rsidRPr="00D512D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D512D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D512D1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Složení: </w:t>
      </w:r>
      <w:r w:rsidRPr="00D512D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voda, &lt; 5% neiontová povrchově aktivní látka, metakřemičitan sodný </w:t>
      </w:r>
      <w:proofErr w:type="spellStart"/>
      <w:r w:rsidRPr="00D512D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pentahydrát</w:t>
      </w:r>
      <w:proofErr w:type="spellEnd"/>
      <w:r w:rsidRPr="00D512D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(CAS: 10213-79-3), hydroxid sodný (CAS: 1310-</w:t>
      </w:r>
      <w:proofErr w:type="gramStart"/>
      <w:r w:rsidRPr="00D512D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73-2), 1-methoxy-2-propanol</w:t>
      </w:r>
      <w:proofErr w:type="gramEnd"/>
      <w:r w:rsidRPr="00D512D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, amfoterní povrchově aktivní látka, &lt;1% </w:t>
      </w:r>
      <w:proofErr w:type="spellStart"/>
      <w:r w:rsidRPr="00D512D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fosfonáty</w:t>
      </w:r>
      <w:proofErr w:type="spellEnd"/>
      <w:r w:rsidRPr="00D512D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, parfém, </w:t>
      </w:r>
      <w:proofErr w:type="spellStart"/>
      <w:r w:rsidRPr="00D512D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Butylphenyl</w:t>
      </w:r>
      <w:proofErr w:type="spellEnd"/>
      <w:r w:rsidRPr="00D512D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D512D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methylpropional</w:t>
      </w:r>
      <w:proofErr w:type="spellEnd"/>
      <w:r w:rsidRPr="00D512D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D512D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D512D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D512D1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Bezpečnostní upozornění:</w:t>
      </w:r>
      <w:r w:rsidRPr="00D512D1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br/>
      </w:r>
      <w:r w:rsidRPr="00D512D1">
        <w:rPr>
          <w:rFonts w:ascii="Arial" w:eastAsia="Times New Roman" w:hAnsi="Arial" w:cs="Arial"/>
          <w:b/>
          <w:bCs/>
          <w:noProof/>
          <w:color w:val="000000"/>
          <w:sz w:val="21"/>
          <w:szCs w:val="21"/>
          <w:lang w:eastAsia="cs-CZ"/>
        </w:rPr>
        <w:drawing>
          <wp:inline distT="0" distB="0" distL="0" distR="0">
            <wp:extent cx="933450" cy="933450"/>
            <wp:effectExtent l="0" t="0" r="0" b="0"/>
            <wp:docPr id="1" name="Obrázek 1" descr="https://www.alfachem.cz/files/ckeditor/Bezpe%C4%8Dnostn%C3%AD_symboly/web_korozivn%C3%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alfachem.cz/files/ckeditor/Bezpe%C4%8Dnostn%C3%AD_symboly/web_korozivn%C3%A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D512D1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br/>
      </w:r>
      <w:r w:rsidRPr="00D512D1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lastRenderedPageBreak/>
        <w:br/>
        <w:t>   Nebezpečí</w:t>
      </w:r>
      <w:r w:rsidRPr="00D512D1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br/>
      </w:r>
      <w:r w:rsidRPr="00D512D1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br/>
        <w:t>Standardní věty o nebezpečnosti:</w:t>
      </w:r>
      <w:r w:rsidRPr="00D512D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H290 Může být korozivní pro kovy.</w:t>
      </w:r>
      <w:r w:rsidRPr="00D512D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H315 Dráždí kůži.</w:t>
      </w:r>
      <w:r w:rsidRPr="00D512D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H318 Způsobuje vážné poškození očí.</w:t>
      </w:r>
      <w:r w:rsidRPr="00D512D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D512D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D512D1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Pokyny pro bezpečné zacházení:</w:t>
      </w:r>
      <w:r w:rsidRPr="00D512D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P280 Používejte ochranné rukavice /ochranné brýle/obličejový štít.</w:t>
      </w:r>
      <w:r w:rsidRPr="00D512D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P302+P352 PŘI STYKU S KŮŽÍ: Omyjte velkým množstvím vody a mýdla.</w:t>
      </w:r>
      <w:r w:rsidRPr="00D512D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 xml:space="preserve">P305+P351+P338 PŘI ZASAŽENÍ OČÍ: Několik minut opatrně vyplachujte vodou. Vyjměte kontaktní čočky, jsou-li </w:t>
      </w:r>
      <w:proofErr w:type="gramStart"/>
      <w:r w:rsidRPr="00D512D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nasazeny a pokud</w:t>
      </w:r>
      <w:proofErr w:type="gramEnd"/>
      <w:r w:rsidRPr="00D512D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je lze vyjmout snadno. Pokračujte ve vyplachování.</w:t>
      </w:r>
      <w:r w:rsidRPr="00D512D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P310 Okamžitě volejte TOXIKOLOGICKÉ INFORMAČNÍ STŘEDISKO nebo lékaře.</w:t>
      </w:r>
      <w:r w:rsidRPr="00D512D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D512D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D512D1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Obsahuje:</w:t>
      </w:r>
      <w:r w:rsidRPr="00D512D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 xml:space="preserve">metakřemičitan </w:t>
      </w:r>
      <w:proofErr w:type="spellStart"/>
      <w:r w:rsidRPr="00D512D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disodný</w:t>
      </w:r>
      <w:proofErr w:type="spellEnd"/>
      <w:r w:rsidRPr="00D512D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D512D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pentahydrát</w:t>
      </w:r>
      <w:proofErr w:type="spellEnd"/>
      <w:r w:rsidRPr="00D512D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, CAS: 10213-79-3</w:t>
      </w:r>
      <w:r w:rsidRPr="00D512D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hydroxid sodný, CAS: 1310-73-2</w:t>
      </w:r>
    </w:p>
    <w:p w:rsidR="000A6887" w:rsidRDefault="000A6887"/>
    <w:sectPr w:rsidR="000A6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297D01"/>
    <w:multiLevelType w:val="multilevel"/>
    <w:tmpl w:val="A2424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D1"/>
    <w:rsid w:val="000A6887"/>
    <w:rsid w:val="00D5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A1046-F00A-44A4-BC13-A98AE2C60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512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12D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512D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D512D1"/>
    <w:rPr>
      <w:b/>
      <w:b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D512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D512D1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D512D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D512D1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5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465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0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1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60734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98215">
              <w:marLeft w:val="0"/>
              <w:marRight w:val="0"/>
              <w:marTop w:val="0"/>
              <w:marBottom w:val="0"/>
              <w:divBdr>
                <w:top w:val="single" w:sz="6" w:space="15" w:color="E6E6E6"/>
                <w:left w:val="single" w:sz="6" w:space="15" w:color="E6E6E6"/>
                <w:bottom w:val="single" w:sz="6" w:space="15" w:color="E6E6E6"/>
                <w:right w:val="single" w:sz="6" w:space="15" w:color="E6E6E6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alfachem.cz/altus-professional-boxer-sp-odmastovaci-pripravek-na-strojni-myti-5-l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alfachem.cz/files/products_images/product_big/0/1web_BOXER_5L_1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1</cp:revision>
  <dcterms:created xsi:type="dcterms:W3CDTF">2021-06-30T06:34:00Z</dcterms:created>
  <dcterms:modified xsi:type="dcterms:W3CDTF">2021-06-30T06:35:00Z</dcterms:modified>
</cp:coreProperties>
</file>